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43202" w14:textId="57232FD7" w:rsidR="000E7F6E" w:rsidRPr="00CB168F" w:rsidRDefault="000E7F6E" w:rsidP="000E7F6E">
      <w:pPr>
        <w:tabs>
          <w:tab w:val="left" w:pos="1985"/>
          <w:tab w:val="left" w:pos="7920"/>
        </w:tabs>
        <w:rPr>
          <w:rFonts w:ascii="Arial" w:hAnsi="Arial" w:cs="Arial"/>
          <w:b/>
          <w:sz w:val="24"/>
        </w:rPr>
      </w:pPr>
      <w:bookmarkStart w:id="0" w:name="_Hlk110460279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106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1C5F6C" w:rsidRPr="001C5F6C">
        <w:rPr>
          <w:rFonts w:ascii="Arial" w:hAnsi="Arial" w:cs="Arial"/>
          <w:b/>
          <w:sz w:val="24"/>
          <w:lang w:val="de-DE"/>
        </w:rPr>
        <w:t>R4-2301563</w:t>
      </w:r>
      <w:r w:rsidRPr="00A147C2">
        <w:rPr>
          <w:rFonts w:ascii="Arial" w:hAnsi="Arial" w:cs="Arial"/>
          <w:b/>
          <w:sz w:val="24"/>
          <w:lang w:val="de-DE"/>
        </w:rPr>
        <w:t xml:space="preserve">  </w:t>
      </w:r>
      <w:r w:rsidRPr="0012486F">
        <w:rPr>
          <w:rFonts w:ascii="Arial" w:hAnsi="Arial" w:cs="Arial"/>
          <w:b/>
          <w:sz w:val="24"/>
          <w:lang w:val="de-DE"/>
        </w:rPr>
        <w:br/>
      </w:r>
      <w:r>
        <w:rPr>
          <w:rFonts w:ascii="Arial" w:eastAsia="宋体" w:hAnsi="Arial" w:cs="Arial"/>
          <w:b/>
          <w:sz w:val="24"/>
        </w:rPr>
        <w:t>Athens</w:t>
      </w:r>
      <w:r w:rsidRPr="00E13633">
        <w:rPr>
          <w:rFonts w:ascii="Arial" w:eastAsia="宋体" w:hAnsi="Arial" w:cs="Arial"/>
          <w:b/>
          <w:sz w:val="24"/>
        </w:rPr>
        <w:t>,</w:t>
      </w:r>
      <w:r>
        <w:rPr>
          <w:rFonts w:ascii="Arial" w:eastAsia="宋体" w:hAnsi="Arial" w:cs="Arial"/>
          <w:b/>
          <w:sz w:val="24"/>
        </w:rPr>
        <w:t xml:space="preserve"> Greece,</w:t>
      </w:r>
      <w:r w:rsidRPr="00E13633">
        <w:rPr>
          <w:rFonts w:ascii="Arial" w:eastAsia="宋体" w:hAnsi="Arial" w:cs="Arial"/>
          <w:b/>
          <w:sz w:val="24"/>
        </w:rPr>
        <w:t xml:space="preserve"> </w:t>
      </w:r>
      <w:r>
        <w:rPr>
          <w:rFonts w:ascii="Arial" w:eastAsia="宋体" w:hAnsi="Arial" w:cs="Arial"/>
          <w:b/>
          <w:sz w:val="24"/>
        </w:rPr>
        <w:t>February 27</w:t>
      </w:r>
      <w:r w:rsidRPr="00E13633">
        <w:rPr>
          <w:rFonts w:ascii="Arial" w:eastAsia="宋体" w:hAnsi="Arial" w:cs="Arial"/>
          <w:b/>
          <w:sz w:val="24"/>
        </w:rPr>
        <w:t xml:space="preserve"> – </w:t>
      </w:r>
      <w:r>
        <w:rPr>
          <w:rFonts w:ascii="Arial" w:eastAsia="宋体" w:hAnsi="Arial" w:cs="Arial"/>
          <w:b/>
          <w:sz w:val="24"/>
        </w:rPr>
        <w:t>March 3</w:t>
      </w:r>
      <w:r w:rsidRPr="00E13633">
        <w:rPr>
          <w:rFonts w:ascii="Arial" w:eastAsia="宋体" w:hAnsi="Arial" w:cs="Arial"/>
          <w:b/>
          <w:sz w:val="24"/>
        </w:rPr>
        <w:t>, 2022</w:t>
      </w:r>
    </w:p>
    <w:p w14:paraId="1C2F7DFA" w14:textId="77777777" w:rsidR="000E7F6E" w:rsidRPr="0088529D" w:rsidRDefault="000E7F6E" w:rsidP="000E7F6E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547DAAFB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080DDD">
        <w:rPr>
          <w:rFonts w:ascii="Arial" w:hAnsi="Arial" w:cs="Arial"/>
          <w:b/>
          <w:sz w:val="24"/>
        </w:rPr>
        <w:t>Agenda item: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="008E7CE5">
        <w:rPr>
          <w:rFonts w:ascii="Arial" w:hAnsi="Arial" w:cs="Arial"/>
          <w:b/>
          <w:sz w:val="24"/>
        </w:rPr>
        <w:t>9.16.3</w:t>
      </w:r>
      <w:r w:rsidRPr="00080DDD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Source: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80DDD">
        <w:rPr>
          <w:rFonts w:ascii="Arial" w:hAnsi="Arial" w:cs="Arial"/>
          <w:b/>
          <w:sz w:val="24"/>
        </w:rPr>
        <w:t>vivo</w:t>
      </w:r>
    </w:p>
    <w:p w14:paraId="4A7A5B33" w14:textId="2B9F8F04" w:rsidR="000E7F6E" w:rsidRPr="00080DDD" w:rsidRDefault="000E7F6E" w:rsidP="000E7F6E">
      <w:pPr>
        <w:tabs>
          <w:tab w:val="left" w:pos="225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0E027E" w:rsidRPr="000E027E">
        <w:rPr>
          <w:rFonts w:ascii="Arial" w:hAnsi="Arial" w:cs="Arial"/>
          <w:b/>
          <w:sz w:val="24"/>
        </w:rPr>
        <w:t>Views on FR</w:t>
      </w:r>
      <w:r w:rsidR="00E8522B">
        <w:rPr>
          <w:rFonts w:ascii="Arial" w:hAnsi="Arial" w:cs="Arial"/>
          <w:b/>
          <w:sz w:val="24"/>
        </w:rPr>
        <w:t>1</w:t>
      </w:r>
      <w:r w:rsidR="000E027E" w:rsidRPr="000E027E">
        <w:rPr>
          <w:rFonts w:ascii="Arial" w:hAnsi="Arial" w:cs="Arial"/>
          <w:b/>
          <w:sz w:val="24"/>
        </w:rPr>
        <w:t xml:space="preserve"> MIMO OTA </w:t>
      </w:r>
    </w:p>
    <w:p w14:paraId="53098DE4" w14:textId="77777777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80DDD">
        <w:rPr>
          <w:rFonts w:ascii="Arial" w:hAnsi="Arial" w:cs="Arial"/>
          <w:b/>
          <w:sz w:val="24"/>
        </w:rPr>
        <w:t>Approval</w:t>
      </w:r>
    </w:p>
    <w:p w14:paraId="30953FEB" w14:textId="77777777" w:rsidR="000E7F6E" w:rsidRDefault="000E7F6E" w:rsidP="000E7F6E">
      <w:pPr>
        <w:keepNext/>
        <w:keepLines/>
        <w:widowControl/>
        <w:numPr>
          <w:ilvl w:val="0"/>
          <w:numId w:val="2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420B373F" w14:textId="3DE52D43" w:rsidR="000E7F6E" w:rsidRDefault="00363C25" w:rsidP="002A5045">
      <w:pPr>
        <w:spacing w:before="120" w:after="120" w:line="276" w:lineRule="auto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t>In this contribution, we further discuss Rel-18 FR1 MIMO OTA work</w:t>
      </w:r>
      <w:r w:rsidR="002A5045">
        <w:rPr>
          <w:rFonts w:ascii="Times New Roman" w:eastAsia="宋体" w:hAnsi="Times New Roman"/>
          <w:szCs w:val="20"/>
          <w:lang w:val="en-GB"/>
        </w:rPr>
        <w:t>.</w:t>
      </w:r>
    </w:p>
    <w:p w14:paraId="4353565C" w14:textId="672DBB00" w:rsidR="000E7F6E" w:rsidRDefault="00216AAC" w:rsidP="000E7F6E">
      <w:pPr>
        <w:keepNext/>
        <w:keepLines/>
        <w:widowControl/>
        <w:numPr>
          <w:ilvl w:val="0"/>
          <w:numId w:val="24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/>
          <w:bCs/>
          <w:kern w:val="32"/>
          <w:sz w:val="36"/>
          <w:szCs w:val="20"/>
          <w:lang w:val="fr-FR"/>
        </w:rPr>
        <w:t>Discussions</w:t>
      </w:r>
    </w:p>
    <w:p w14:paraId="55B587FF" w14:textId="4CD87E9D" w:rsidR="00DE192B" w:rsidRPr="00DE192B" w:rsidRDefault="003526CE" w:rsidP="000E7F6E">
      <w:pPr>
        <w:spacing w:after="12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FR1 low band noise issue</w:t>
      </w:r>
    </w:p>
    <w:p w14:paraId="71113E99" w14:textId="4CFC9EF6" w:rsidR="007835D1" w:rsidRDefault="0024284D" w:rsidP="000E7F6E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During</w:t>
      </w:r>
      <w:r w:rsidR="003526CE">
        <w:rPr>
          <w:rFonts w:ascii="Times New Roman" w:hAnsi="Times New Roman"/>
        </w:rPr>
        <w:t xml:space="preserve"> LTE phase, </w:t>
      </w:r>
      <w:r w:rsidR="00227F25">
        <w:rPr>
          <w:rFonts w:ascii="Times New Roman" w:hAnsi="Times New Roman"/>
        </w:rPr>
        <w:t>w</w:t>
      </w:r>
      <w:r w:rsidR="003526CE">
        <w:rPr>
          <w:rFonts w:ascii="Times New Roman" w:hAnsi="Times New Roman"/>
        </w:rPr>
        <w:t>e identif</w:t>
      </w:r>
      <w:r w:rsidR="00C15D78">
        <w:rPr>
          <w:rFonts w:ascii="Times New Roman" w:hAnsi="Times New Roman" w:hint="eastAsia"/>
        </w:rPr>
        <w:t>ied</w:t>
      </w:r>
      <w:r w:rsidR="003526CE">
        <w:rPr>
          <w:rFonts w:ascii="Times New Roman" w:hAnsi="Times New Roman"/>
        </w:rPr>
        <w:t xml:space="preserve"> significant noise issue at low band</w:t>
      </w:r>
      <w:r w:rsidR="00227F25">
        <w:rPr>
          <w:rFonts w:ascii="Times New Roman" w:hAnsi="Times New Roman"/>
        </w:rPr>
        <w:t xml:space="preserve"> in 8-probes MPAC system</w:t>
      </w:r>
      <w:r w:rsidR="003526CE">
        <w:rPr>
          <w:rFonts w:ascii="Times New Roman" w:hAnsi="Times New Roman"/>
        </w:rPr>
        <w:t xml:space="preserve">, </w:t>
      </w:r>
      <w:r w:rsidR="003B6782">
        <w:rPr>
          <w:rFonts w:ascii="Times New Roman" w:hAnsi="Times New Roman"/>
        </w:rPr>
        <w:t xml:space="preserve">without proper noise control </w:t>
      </w:r>
      <w:r w:rsidR="00B757BE">
        <w:rPr>
          <w:rFonts w:ascii="Times New Roman" w:hAnsi="Times New Roman"/>
        </w:rPr>
        <w:t xml:space="preserve">after </w:t>
      </w:r>
      <w:r w:rsidR="00DD6CBF">
        <w:rPr>
          <w:rFonts w:ascii="Times New Roman" w:hAnsi="Times New Roman"/>
        </w:rPr>
        <w:t>high-power amplifiers,</w:t>
      </w:r>
      <w:r w:rsidR="003B6782">
        <w:rPr>
          <w:rFonts w:ascii="Times New Roman" w:hAnsi="Times New Roman"/>
        </w:rPr>
        <w:t xml:space="preserve"> the measured MIMO OTA performance will </w:t>
      </w:r>
      <w:r w:rsidR="00B757BE">
        <w:rPr>
          <w:rFonts w:ascii="Times New Roman" w:hAnsi="Times New Roman"/>
        </w:rPr>
        <w:t>suffer</w:t>
      </w:r>
      <w:r w:rsidR="003B6782">
        <w:rPr>
          <w:rFonts w:ascii="Times New Roman" w:hAnsi="Times New Roman"/>
        </w:rPr>
        <w:t xml:space="preserve"> </w:t>
      </w:r>
      <w:r w:rsidR="007835D1">
        <w:rPr>
          <w:rFonts w:ascii="Times New Roman" w:hAnsi="Times New Roman" w:hint="eastAsia"/>
        </w:rPr>
        <w:t>severa</w:t>
      </w:r>
      <w:r w:rsidR="007835D1">
        <w:rPr>
          <w:rFonts w:ascii="Times New Roman" w:hAnsi="Times New Roman"/>
        </w:rPr>
        <w:t>l dBs degradation.</w:t>
      </w:r>
    </w:p>
    <w:p w14:paraId="6F372D9A" w14:textId="25545866" w:rsidR="00216AAC" w:rsidRDefault="007835D1" w:rsidP="000E7F6E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reason can be briefly summarized </w:t>
      </w:r>
      <w:r w:rsidR="00B757BE">
        <w:rPr>
          <w:rFonts w:ascii="Times New Roman" w:hAnsi="Times New Roman"/>
        </w:rPr>
        <w:t>as</w:t>
      </w:r>
      <w:r>
        <w:rPr>
          <w:rFonts w:ascii="Times New Roman" w:hAnsi="Times New Roman"/>
        </w:rPr>
        <w:t xml:space="preserve"> given 3GPP MIMO OTA is defined as UE-noise-floor method, therefore, if the center of QZ in the chamber </w:t>
      </w:r>
      <w:r w:rsidR="00B757BE">
        <w:rPr>
          <w:rFonts w:ascii="Times New Roman" w:hAnsi="Times New Roman"/>
        </w:rPr>
        <w:t>receives</w:t>
      </w:r>
      <w:r w:rsidR="007669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high noise </w:t>
      </w:r>
      <w:r w:rsidR="0076691A">
        <w:rPr>
          <w:rFonts w:ascii="Times New Roman" w:hAnsi="Times New Roman"/>
        </w:rPr>
        <w:t>from amplifier</w:t>
      </w:r>
      <w:r w:rsidR="0068462D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(close to or even higher than UE-self noise), then </w:t>
      </w:r>
      <w:r w:rsidR="0068462D">
        <w:rPr>
          <w:rFonts w:ascii="Times New Roman" w:hAnsi="Times New Roman"/>
        </w:rPr>
        <w:t>UE’s</w:t>
      </w:r>
      <w:r>
        <w:rPr>
          <w:rFonts w:ascii="Times New Roman" w:hAnsi="Times New Roman"/>
        </w:rPr>
        <w:t xml:space="preserve"> throughput performance will be impacted. </w:t>
      </w:r>
    </w:p>
    <w:p w14:paraId="56F3C8E5" w14:textId="2D8C45A0" w:rsidR="007835D1" w:rsidRPr="007835D1" w:rsidRDefault="007835D1" w:rsidP="007835D1">
      <w:pPr>
        <w:spacing w:after="120"/>
        <w:rPr>
          <w:rFonts w:ascii="Times New Roman" w:hAnsi="Times New Roman"/>
          <w:b/>
        </w:rPr>
      </w:pPr>
      <w:r w:rsidRPr="007835D1">
        <w:rPr>
          <w:rFonts w:ascii="Times New Roman" w:hAnsi="Times New Roman"/>
          <w:b/>
        </w:rPr>
        <w:t>Observation 1: For UE noise-floor-based MIMO OTA testing, the white noise from amplifier</w:t>
      </w:r>
      <w:r w:rsidR="00B57C02">
        <w:rPr>
          <w:rFonts w:ascii="Times New Roman" w:hAnsi="Times New Roman"/>
          <w:b/>
        </w:rPr>
        <w:t>s</w:t>
      </w:r>
      <w:r w:rsidRPr="007835D1">
        <w:rPr>
          <w:rFonts w:ascii="Times New Roman" w:hAnsi="Times New Roman"/>
          <w:b/>
        </w:rPr>
        <w:t xml:space="preserve"> would </w:t>
      </w:r>
      <w:r w:rsidR="003757B8">
        <w:rPr>
          <w:rFonts w:ascii="Times New Roman" w:hAnsi="Times New Roman"/>
          <w:b/>
        </w:rPr>
        <w:t>cause</w:t>
      </w:r>
      <w:r w:rsidRPr="007835D1">
        <w:rPr>
          <w:rFonts w:ascii="Times New Roman" w:hAnsi="Times New Roman"/>
          <w:b/>
        </w:rPr>
        <w:t xml:space="preserve"> </w:t>
      </w:r>
      <w:proofErr w:type="spellStart"/>
      <w:r w:rsidRPr="007835D1">
        <w:rPr>
          <w:rFonts w:ascii="Times New Roman" w:hAnsi="Times New Roman"/>
          <w:b/>
        </w:rPr>
        <w:t>desense</w:t>
      </w:r>
      <w:proofErr w:type="spellEnd"/>
      <w:r w:rsidRPr="007835D1">
        <w:rPr>
          <w:rFonts w:ascii="Times New Roman" w:hAnsi="Times New Roman"/>
          <w:b/>
        </w:rPr>
        <w:t xml:space="preserve"> of MIMO OTA performance.</w:t>
      </w:r>
    </w:p>
    <w:p w14:paraId="55D8E173" w14:textId="6FBF78F1" w:rsidR="007835D1" w:rsidRDefault="00561E8D" w:rsidP="000E7F6E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Why MIMO OTA </w:t>
      </w:r>
      <w:proofErr w:type="spellStart"/>
      <w:r>
        <w:rPr>
          <w:rFonts w:ascii="Times New Roman" w:hAnsi="Times New Roman"/>
        </w:rPr>
        <w:t>desense</w:t>
      </w:r>
      <w:proofErr w:type="spellEnd"/>
      <w:r>
        <w:rPr>
          <w:rFonts w:ascii="Times New Roman" w:hAnsi="Times New Roman"/>
        </w:rPr>
        <w:t xml:space="preserve"> is worse at low bands? The reason is </w:t>
      </w:r>
      <w:r w:rsidR="00B57C02">
        <w:rPr>
          <w:rFonts w:ascii="Times New Roman" w:hAnsi="Times New Roman"/>
        </w:rPr>
        <w:t xml:space="preserve">low-band </w:t>
      </w:r>
      <w:r w:rsidR="007835D1">
        <w:rPr>
          <w:rFonts w:ascii="Times New Roman" w:hAnsi="Times New Roman"/>
        </w:rPr>
        <w:t>higher noise floor</w:t>
      </w:r>
      <w:r w:rsidR="00B57C02">
        <w:rPr>
          <w:rFonts w:ascii="Times New Roman" w:hAnsi="Times New Roman"/>
        </w:rPr>
        <w:t xml:space="preserve"> from amplifiers</w:t>
      </w:r>
      <w:r w:rsidR="007835D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and smaller</w:t>
      </w:r>
      <w:r w:rsidR="007835D1">
        <w:rPr>
          <w:rFonts w:ascii="Times New Roman" w:hAnsi="Times New Roman"/>
        </w:rPr>
        <w:t xml:space="preserve"> total path loss in OTA system, thus the final noise level arrive</w:t>
      </w:r>
      <w:r w:rsidR="00B57C02">
        <w:rPr>
          <w:rFonts w:ascii="Times New Roman" w:hAnsi="Times New Roman"/>
        </w:rPr>
        <w:t>s</w:t>
      </w:r>
      <w:r w:rsidR="007835D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at</w:t>
      </w:r>
      <w:r w:rsidR="007835D1">
        <w:rPr>
          <w:rFonts w:ascii="Times New Roman" w:hAnsi="Times New Roman"/>
        </w:rPr>
        <w:t xml:space="preserve"> QZ </w:t>
      </w:r>
      <w:r w:rsidR="003E21CC">
        <w:rPr>
          <w:rFonts w:ascii="Times New Roman" w:hAnsi="Times New Roman"/>
        </w:rPr>
        <w:t>could be</w:t>
      </w:r>
      <w:r w:rsidR="007835D1">
        <w:rPr>
          <w:rFonts w:ascii="Times New Roman" w:hAnsi="Times New Roman"/>
        </w:rPr>
        <w:t xml:space="preserve"> much larger than high band.</w:t>
      </w:r>
    </w:p>
    <w:p w14:paraId="4599D16F" w14:textId="11CDFF16" w:rsidR="007835D1" w:rsidRDefault="007835D1" w:rsidP="000E7F6E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Currently, FR1 MIMO OTA has been updated to 16-probes, the noise issue would be </w:t>
      </w:r>
      <w:r w:rsidR="005C25A1">
        <w:rPr>
          <w:rFonts w:ascii="Times New Roman" w:hAnsi="Times New Roman"/>
        </w:rPr>
        <w:t>even worse (especially at low bands, e.g. 700MHz)</w:t>
      </w:r>
      <w:r>
        <w:rPr>
          <w:rFonts w:ascii="Times New Roman" w:hAnsi="Times New Roman"/>
        </w:rPr>
        <w:t xml:space="preserve"> </w:t>
      </w:r>
      <w:r w:rsidR="004C1903">
        <w:rPr>
          <w:rFonts w:ascii="Times New Roman" w:hAnsi="Times New Roman"/>
        </w:rPr>
        <w:t>due to doubled high-power amplifiers</w:t>
      </w:r>
      <w:r>
        <w:rPr>
          <w:rFonts w:ascii="Times New Roman" w:hAnsi="Times New Roman"/>
        </w:rPr>
        <w:t>.</w:t>
      </w:r>
    </w:p>
    <w:p w14:paraId="7480133D" w14:textId="55CD7C3F" w:rsidR="00216AAC" w:rsidRPr="007835D1" w:rsidRDefault="007835D1" w:rsidP="000E7F6E">
      <w:pPr>
        <w:spacing w:after="120"/>
        <w:rPr>
          <w:rFonts w:ascii="Times New Roman" w:hAnsi="Times New Roman"/>
          <w:b/>
        </w:rPr>
      </w:pPr>
      <w:r w:rsidRPr="007835D1">
        <w:rPr>
          <w:rFonts w:ascii="Times New Roman" w:hAnsi="Times New Roman"/>
          <w:b/>
        </w:rPr>
        <w:t xml:space="preserve">Observation 2: </w:t>
      </w:r>
      <w:r w:rsidR="00A40548">
        <w:rPr>
          <w:rFonts w:ascii="Times New Roman" w:hAnsi="Times New Roman"/>
          <w:b/>
        </w:rPr>
        <w:t xml:space="preserve">FR1 </w:t>
      </w:r>
      <w:r w:rsidRPr="007835D1">
        <w:rPr>
          <w:rFonts w:ascii="Times New Roman" w:hAnsi="Times New Roman"/>
          <w:b/>
        </w:rPr>
        <w:t xml:space="preserve">MIMO OTA </w:t>
      </w:r>
      <w:proofErr w:type="spellStart"/>
      <w:r w:rsidRPr="007835D1">
        <w:rPr>
          <w:rFonts w:ascii="Times New Roman" w:hAnsi="Times New Roman"/>
          <w:b/>
        </w:rPr>
        <w:t>desense</w:t>
      </w:r>
      <w:proofErr w:type="spellEnd"/>
      <w:r w:rsidRPr="007835D1">
        <w:rPr>
          <w:rFonts w:ascii="Times New Roman" w:hAnsi="Times New Roman"/>
          <w:b/>
        </w:rPr>
        <w:t xml:space="preserve"> </w:t>
      </w:r>
      <w:r w:rsidR="00A40548">
        <w:rPr>
          <w:rFonts w:ascii="Times New Roman" w:hAnsi="Times New Roman"/>
          <w:b/>
        </w:rPr>
        <w:t>could be</w:t>
      </w:r>
      <w:r w:rsidR="00722C9F">
        <w:rPr>
          <w:rFonts w:ascii="Times New Roman" w:hAnsi="Times New Roman"/>
          <w:b/>
        </w:rPr>
        <w:t xml:space="preserve"> </w:t>
      </w:r>
      <w:r w:rsidR="007D4519">
        <w:rPr>
          <w:rFonts w:ascii="Times New Roman" w:hAnsi="Times New Roman"/>
          <w:b/>
        </w:rPr>
        <w:t>worse</w:t>
      </w:r>
      <w:r w:rsidRPr="007835D1">
        <w:rPr>
          <w:rFonts w:ascii="Times New Roman" w:hAnsi="Times New Roman"/>
          <w:b/>
        </w:rPr>
        <w:t xml:space="preserve"> at low frequency band</w:t>
      </w:r>
      <w:r w:rsidR="007D4519">
        <w:rPr>
          <w:rFonts w:ascii="Times New Roman" w:hAnsi="Times New Roman"/>
          <w:b/>
        </w:rPr>
        <w:t>s</w:t>
      </w:r>
      <w:r w:rsidRPr="007835D1">
        <w:rPr>
          <w:rFonts w:ascii="Times New Roman" w:hAnsi="Times New Roman"/>
          <w:b/>
        </w:rPr>
        <w:t>, e.g. 700MHz.</w:t>
      </w:r>
    </w:p>
    <w:p w14:paraId="28096549" w14:textId="74413AC1" w:rsidR="007835D1" w:rsidRDefault="007835D1" w:rsidP="000E7F6E">
      <w:pPr>
        <w:spacing w:after="120"/>
        <w:rPr>
          <w:rFonts w:ascii="Times New Roman" w:hAnsi="Times New Roman"/>
          <w:b/>
        </w:rPr>
      </w:pPr>
      <w:r w:rsidRPr="007835D1">
        <w:rPr>
          <w:rFonts w:ascii="Times New Roman" w:hAnsi="Times New Roman"/>
          <w:b/>
        </w:rPr>
        <w:t>Proposal 1: RAN4 should study low band noise issue</w:t>
      </w:r>
      <w:r w:rsidR="00051778">
        <w:rPr>
          <w:rFonts w:ascii="Times New Roman" w:hAnsi="Times New Roman"/>
          <w:b/>
        </w:rPr>
        <w:t xml:space="preserve"> </w:t>
      </w:r>
      <w:r w:rsidRPr="007835D1">
        <w:rPr>
          <w:rFonts w:ascii="Times New Roman" w:hAnsi="Times New Roman"/>
          <w:b/>
        </w:rPr>
        <w:t>and perform lab alignment activity at n28 to reduce inconsistent of UE low</w:t>
      </w:r>
      <w:r w:rsidR="00051778">
        <w:rPr>
          <w:rFonts w:ascii="Times New Roman" w:hAnsi="Times New Roman"/>
          <w:b/>
        </w:rPr>
        <w:t>-</w:t>
      </w:r>
      <w:r w:rsidRPr="007835D1">
        <w:rPr>
          <w:rFonts w:ascii="Times New Roman" w:hAnsi="Times New Roman"/>
          <w:b/>
        </w:rPr>
        <w:t>band performance among volunteered test labs.</w:t>
      </w:r>
    </w:p>
    <w:p w14:paraId="00053E01" w14:textId="7DF8677E" w:rsidR="000E7F6E" w:rsidRPr="00DE192B" w:rsidRDefault="00CF664D" w:rsidP="000E7F6E">
      <w:pPr>
        <w:spacing w:after="120"/>
        <w:rPr>
          <w:rFonts w:ascii="Times New Roman" w:hAnsi="Times New Roman"/>
          <w:b/>
          <w:szCs w:val="20"/>
          <w:u w:val="single"/>
        </w:rPr>
      </w:pPr>
      <w:r>
        <w:rPr>
          <w:rFonts w:ascii="Times New Roman" w:hAnsi="Times New Roman"/>
          <w:b/>
          <w:szCs w:val="20"/>
          <w:u w:val="single"/>
        </w:rPr>
        <w:t>FR</w:t>
      </w:r>
      <w:r w:rsidR="00600EAD">
        <w:rPr>
          <w:rFonts w:ascii="Times New Roman" w:hAnsi="Times New Roman"/>
          <w:b/>
          <w:szCs w:val="20"/>
          <w:u w:val="single"/>
        </w:rPr>
        <w:t>1 MIMO OTA</w:t>
      </w:r>
      <w:r>
        <w:rPr>
          <w:rFonts w:ascii="Times New Roman" w:hAnsi="Times New Roman"/>
          <w:b/>
          <w:szCs w:val="20"/>
          <w:u w:val="single"/>
        </w:rPr>
        <w:t xml:space="preserve"> </w:t>
      </w:r>
      <w:r>
        <w:rPr>
          <w:rFonts w:ascii="Times New Roman" w:hAnsi="Times New Roman" w:hint="eastAsia"/>
          <w:b/>
          <w:szCs w:val="20"/>
          <w:u w:val="single"/>
        </w:rPr>
        <w:t>re</w:t>
      </w:r>
      <w:r>
        <w:rPr>
          <w:rFonts w:ascii="Times New Roman" w:hAnsi="Times New Roman"/>
          <w:b/>
          <w:szCs w:val="20"/>
          <w:u w:val="single"/>
        </w:rPr>
        <w:t>quirement work</w:t>
      </w:r>
    </w:p>
    <w:p w14:paraId="7E790804" w14:textId="27D1BD36" w:rsidR="00722C9F" w:rsidRDefault="00722C9F" w:rsidP="00600EAD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In last RAN4 meeting</w:t>
      </w:r>
      <w:r w:rsidR="00127FD6">
        <w:rPr>
          <w:rFonts w:ascii="Times New Roman" w:hAnsi="Times New Roman"/>
          <w:szCs w:val="20"/>
        </w:rPr>
        <w:t xml:space="preserve"> [1]</w:t>
      </w:r>
      <w:r>
        <w:rPr>
          <w:rFonts w:ascii="Times New Roman" w:hAnsi="Times New Roman"/>
          <w:szCs w:val="20"/>
        </w:rPr>
        <w:t xml:space="preserve">, it was agreed to define requirements for the bands </w:t>
      </w:r>
      <w:r w:rsidRPr="00722C9F">
        <w:rPr>
          <w:rFonts w:ascii="Times New Roman" w:hAnsi="Times New Roman"/>
          <w:szCs w:val="20"/>
        </w:rPr>
        <w:t>n1, n5, n8, n28 and n77</w:t>
      </w:r>
      <w:r>
        <w:rPr>
          <w:rFonts w:ascii="Times New Roman" w:hAnsi="Times New Roman"/>
          <w:szCs w:val="20"/>
        </w:rPr>
        <w:t xml:space="preserve">. For bands around 1GHz, i.e. n5, n8, n28, the requirement work should be started after concluding low-band lab alignment activity. </w:t>
      </w:r>
    </w:p>
    <w:p w14:paraId="2FD0F28B" w14:textId="220ECDB5" w:rsidR="00CF664D" w:rsidRPr="00CF664D" w:rsidRDefault="00722C9F" w:rsidP="00600EAD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For n1 and n77, frequency higher than 2GHz, </w:t>
      </w:r>
      <w:r w:rsidR="00D4611C">
        <w:rPr>
          <w:rFonts w:ascii="Times New Roman" w:hAnsi="Times New Roman"/>
          <w:szCs w:val="20"/>
        </w:rPr>
        <w:t>new</w:t>
      </w:r>
      <w:r>
        <w:rPr>
          <w:rFonts w:ascii="Times New Roman" w:hAnsi="Times New Roman"/>
          <w:szCs w:val="20"/>
        </w:rPr>
        <w:t xml:space="preserve"> lab alignment is not needed. Rel-17 aligned labs can start measurement campaign and submit results into data pool to define the requirements.   </w:t>
      </w:r>
      <w:r w:rsidR="00CF664D">
        <w:rPr>
          <w:rFonts w:ascii="Times New Roman" w:hAnsi="Times New Roman"/>
          <w:szCs w:val="20"/>
        </w:rPr>
        <w:t xml:space="preserve"> </w:t>
      </w:r>
    </w:p>
    <w:p w14:paraId="5674C43A" w14:textId="77777777" w:rsidR="00CA4D61" w:rsidRPr="00CA4D61" w:rsidRDefault="00CA4D61" w:rsidP="00CA4D61">
      <w:pPr>
        <w:spacing w:after="120"/>
        <w:rPr>
          <w:rFonts w:ascii="Times New Roman" w:hAnsi="Times New Roman"/>
          <w:b/>
        </w:rPr>
      </w:pPr>
      <w:r w:rsidRPr="00CA4D61">
        <w:rPr>
          <w:rFonts w:ascii="Times New Roman" w:hAnsi="Times New Roman"/>
          <w:b/>
        </w:rPr>
        <w:t xml:space="preserve">Proposal 2: For bands n5/n8/n28, measurement campaign should not start before concluding low-band lab alignment activity. </w:t>
      </w:r>
    </w:p>
    <w:p w14:paraId="5898D995" w14:textId="77777777" w:rsidR="00CA4D61" w:rsidRPr="00CA4D61" w:rsidRDefault="00CA4D61" w:rsidP="00CA4D61">
      <w:pPr>
        <w:spacing w:after="120"/>
        <w:rPr>
          <w:rFonts w:ascii="Times New Roman" w:hAnsi="Times New Roman"/>
          <w:b/>
        </w:rPr>
      </w:pPr>
      <w:bookmarkStart w:id="2" w:name="_GoBack"/>
      <w:bookmarkEnd w:id="2"/>
      <w:r w:rsidRPr="00CA4D61">
        <w:rPr>
          <w:rFonts w:ascii="Times New Roman" w:hAnsi="Times New Roman"/>
          <w:b/>
        </w:rPr>
        <w:t>Proposal 3: For bands n1/n77, no new lab alignment is needed, and measurement campaign can start among Rel-17 aligned labs at an early stage.</w:t>
      </w:r>
    </w:p>
    <w:p w14:paraId="642857AC" w14:textId="77777777" w:rsidR="000E7F6E" w:rsidRPr="0088529D" w:rsidRDefault="000E7F6E" w:rsidP="000E7F6E">
      <w:pPr>
        <w:keepNext/>
        <w:keepLines/>
        <w:widowControl/>
        <w:numPr>
          <w:ilvl w:val="0"/>
          <w:numId w:val="24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 w:rsidRPr="0088529D">
        <w:rPr>
          <w:rFonts w:ascii="Arial" w:eastAsia="宋体" w:hAnsi="Arial" w:hint="eastAsia"/>
          <w:sz w:val="36"/>
          <w:szCs w:val="20"/>
          <w:lang w:val="fr-FR"/>
        </w:rPr>
        <w:t>Conclusion</w:t>
      </w:r>
    </w:p>
    <w:p w14:paraId="08B77F77" w14:textId="45CB2042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791000">
        <w:rPr>
          <w:rFonts w:ascii="Times New Roman" w:hAnsi="Times New Roman"/>
        </w:rPr>
        <w:t>share the following proposals:</w:t>
      </w:r>
    </w:p>
    <w:p w14:paraId="4596D3AF" w14:textId="77777777" w:rsidR="00C00376" w:rsidRPr="007835D1" w:rsidRDefault="00C00376" w:rsidP="00C00376">
      <w:pPr>
        <w:spacing w:after="120"/>
        <w:rPr>
          <w:rFonts w:ascii="Times New Roman" w:hAnsi="Times New Roman"/>
          <w:b/>
        </w:rPr>
      </w:pPr>
      <w:r w:rsidRPr="007835D1">
        <w:rPr>
          <w:rFonts w:ascii="Times New Roman" w:hAnsi="Times New Roman"/>
          <w:b/>
        </w:rPr>
        <w:t>Observation 1: For UE noise-floor-based MIMO OTA testing, the white noise from amplifier</w:t>
      </w:r>
      <w:r>
        <w:rPr>
          <w:rFonts w:ascii="Times New Roman" w:hAnsi="Times New Roman"/>
          <w:b/>
        </w:rPr>
        <w:t>s</w:t>
      </w:r>
      <w:r w:rsidRPr="007835D1">
        <w:rPr>
          <w:rFonts w:ascii="Times New Roman" w:hAnsi="Times New Roman"/>
          <w:b/>
        </w:rPr>
        <w:t xml:space="preserve"> would </w:t>
      </w:r>
      <w:r>
        <w:rPr>
          <w:rFonts w:ascii="Times New Roman" w:hAnsi="Times New Roman"/>
          <w:b/>
        </w:rPr>
        <w:t>cause</w:t>
      </w:r>
      <w:r w:rsidRPr="007835D1">
        <w:rPr>
          <w:rFonts w:ascii="Times New Roman" w:hAnsi="Times New Roman"/>
          <w:b/>
        </w:rPr>
        <w:t xml:space="preserve"> </w:t>
      </w:r>
      <w:proofErr w:type="spellStart"/>
      <w:r w:rsidRPr="007835D1">
        <w:rPr>
          <w:rFonts w:ascii="Times New Roman" w:hAnsi="Times New Roman"/>
          <w:b/>
        </w:rPr>
        <w:t>desense</w:t>
      </w:r>
      <w:proofErr w:type="spellEnd"/>
      <w:r w:rsidRPr="007835D1">
        <w:rPr>
          <w:rFonts w:ascii="Times New Roman" w:hAnsi="Times New Roman"/>
          <w:b/>
        </w:rPr>
        <w:t xml:space="preserve"> of MIMO OTA performance.</w:t>
      </w:r>
    </w:p>
    <w:p w14:paraId="3699EB5D" w14:textId="77777777" w:rsidR="00C00376" w:rsidRPr="007835D1" w:rsidRDefault="00C00376" w:rsidP="00C00376">
      <w:pPr>
        <w:spacing w:after="120"/>
        <w:rPr>
          <w:rFonts w:ascii="Times New Roman" w:hAnsi="Times New Roman"/>
          <w:b/>
        </w:rPr>
      </w:pPr>
      <w:r w:rsidRPr="007835D1">
        <w:rPr>
          <w:rFonts w:ascii="Times New Roman" w:hAnsi="Times New Roman"/>
          <w:b/>
        </w:rPr>
        <w:t xml:space="preserve">Observation 2: </w:t>
      </w:r>
      <w:r>
        <w:rPr>
          <w:rFonts w:ascii="Times New Roman" w:hAnsi="Times New Roman"/>
          <w:b/>
        </w:rPr>
        <w:t xml:space="preserve">FR1 </w:t>
      </w:r>
      <w:r w:rsidRPr="007835D1">
        <w:rPr>
          <w:rFonts w:ascii="Times New Roman" w:hAnsi="Times New Roman"/>
          <w:b/>
        </w:rPr>
        <w:t xml:space="preserve">MIMO OTA </w:t>
      </w:r>
      <w:proofErr w:type="spellStart"/>
      <w:r w:rsidRPr="007835D1">
        <w:rPr>
          <w:rFonts w:ascii="Times New Roman" w:hAnsi="Times New Roman"/>
          <w:b/>
        </w:rPr>
        <w:t>desense</w:t>
      </w:r>
      <w:proofErr w:type="spellEnd"/>
      <w:r w:rsidRPr="007835D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could be worse</w:t>
      </w:r>
      <w:r w:rsidRPr="007835D1">
        <w:rPr>
          <w:rFonts w:ascii="Times New Roman" w:hAnsi="Times New Roman"/>
          <w:b/>
        </w:rPr>
        <w:t xml:space="preserve"> at low frequency band</w:t>
      </w:r>
      <w:r>
        <w:rPr>
          <w:rFonts w:ascii="Times New Roman" w:hAnsi="Times New Roman"/>
          <w:b/>
        </w:rPr>
        <w:t>s</w:t>
      </w:r>
      <w:r w:rsidRPr="007835D1">
        <w:rPr>
          <w:rFonts w:ascii="Times New Roman" w:hAnsi="Times New Roman"/>
          <w:b/>
        </w:rPr>
        <w:t>, e.g. 700MHz.</w:t>
      </w:r>
    </w:p>
    <w:p w14:paraId="49E72254" w14:textId="77777777" w:rsidR="00C00376" w:rsidRDefault="00C00376" w:rsidP="00C00376">
      <w:pPr>
        <w:spacing w:after="120"/>
        <w:rPr>
          <w:rFonts w:ascii="Times New Roman" w:hAnsi="Times New Roman"/>
          <w:b/>
        </w:rPr>
      </w:pPr>
      <w:r w:rsidRPr="007835D1">
        <w:rPr>
          <w:rFonts w:ascii="Times New Roman" w:hAnsi="Times New Roman"/>
          <w:b/>
        </w:rPr>
        <w:t>Proposal 1: RAN4 should study low band noise issue</w:t>
      </w:r>
      <w:r>
        <w:rPr>
          <w:rFonts w:ascii="Times New Roman" w:hAnsi="Times New Roman"/>
          <w:b/>
        </w:rPr>
        <w:t xml:space="preserve"> </w:t>
      </w:r>
      <w:r w:rsidRPr="007835D1">
        <w:rPr>
          <w:rFonts w:ascii="Times New Roman" w:hAnsi="Times New Roman"/>
          <w:b/>
        </w:rPr>
        <w:t>and perform lab alignment activity at n28 to reduce inconsistent of UE low</w:t>
      </w:r>
      <w:r>
        <w:rPr>
          <w:rFonts w:ascii="Times New Roman" w:hAnsi="Times New Roman"/>
          <w:b/>
        </w:rPr>
        <w:t>-</w:t>
      </w:r>
      <w:r w:rsidRPr="007835D1">
        <w:rPr>
          <w:rFonts w:ascii="Times New Roman" w:hAnsi="Times New Roman"/>
          <w:b/>
        </w:rPr>
        <w:t>band performance among volunteered test labs.</w:t>
      </w:r>
    </w:p>
    <w:p w14:paraId="1D4DA1AA" w14:textId="77777777" w:rsidR="00CA4D61" w:rsidRDefault="00C00376" w:rsidP="00C00376">
      <w:pPr>
        <w:spacing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Proposal</w:t>
      </w:r>
      <w:r w:rsidRPr="0024310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2</w:t>
      </w:r>
      <w:r w:rsidRPr="0024310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For bands n5/n8/n28, measurement campaign should not start before concluding low-band lab alignment activity. </w:t>
      </w:r>
    </w:p>
    <w:p w14:paraId="00304E74" w14:textId="701DD814" w:rsidR="00C00376" w:rsidRDefault="00CA4D61" w:rsidP="00C00376">
      <w:pPr>
        <w:spacing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Proposal</w:t>
      </w:r>
      <w:r w:rsidRPr="0024310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3</w:t>
      </w:r>
      <w:r w:rsidRPr="00243105">
        <w:rPr>
          <w:rFonts w:ascii="Times New Roman" w:hAnsi="Times New Roman"/>
          <w:b/>
        </w:rPr>
        <w:t xml:space="preserve">: </w:t>
      </w:r>
      <w:r w:rsidR="00C00376">
        <w:rPr>
          <w:rFonts w:ascii="Times New Roman" w:hAnsi="Times New Roman"/>
          <w:b/>
        </w:rPr>
        <w:t>For bands n1/n77, no new lab alignment is needed, and measurement campaign can start among Rel-17 aligned labs at an early stage.</w:t>
      </w:r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t>References</w:t>
      </w:r>
    </w:p>
    <w:p w14:paraId="46084DE0" w14:textId="59171193" w:rsidR="000E7F6E" w:rsidRPr="00791000" w:rsidRDefault="00127FD6" w:rsidP="000E7F6E">
      <w:pPr>
        <w:numPr>
          <w:ilvl w:val="0"/>
          <w:numId w:val="25"/>
        </w:numPr>
        <w:tabs>
          <w:tab w:val="clear" w:pos="420"/>
        </w:tabs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127FD6">
        <w:rPr>
          <w:rFonts w:ascii="Times New Roman" w:eastAsia="宋体" w:hAnsi="Times New Roman" w:cs="Times New Roman"/>
          <w:sz w:val="20"/>
          <w:szCs w:val="20"/>
        </w:rPr>
        <w:t>R4-2220272</w:t>
      </w:r>
      <w:r w:rsidR="0079100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127FD6">
        <w:rPr>
          <w:rFonts w:ascii="Times New Roman" w:eastAsia="宋体" w:hAnsi="Times New Roman" w:cs="Times New Roman"/>
          <w:sz w:val="20"/>
          <w:szCs w:val="20"/>
        </w:rPr>
        <w:t xml:space="preserve">WF on </w:t>
      </w:r>
      <w:r w:rsidRPr="00127FD6">
        <w:rPr>
          <w:rFonts w:ascii="Times New Roman" w:eastAsia="宋体" w:hAnsi="Times New Roman" w:cs="Times New Roman" w:hint="eastAsia"/>
          <w:sz w:val="20"/>
          <w:szCs w:val="20"/>
        </w:rPr>
        <w:t>NR</w:t>
      </w:r>
      <w:r w:rsidRPr="00127FD6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127FD6">
        <w:rPr>
          <w:rFonts w:ascii="Times New Roman" w:eastAsia="宋体" w:hAnsi="Times New Roman" w:cs="Times New Roman" w:hint="eastAsia"/>
          <w:sz w:val="20"/>
          <w:szCs w:val="20"/>
        </w:rPr>
        <w:t>MIMO</w:t>
      </w:r>
      <w:r w:rsidRPr="00127FD6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127FD6">
        <w:rPr>
          <w:rFonts w:ascii="Times New Roman" w:eastAsia="宋体" w:hAnsi="Times New Roman" w:cs="Times New Roman" w:hint="eastAsia"/>
          <w:sz w:val="20"/>
          <w:szCs w:val="20"/>
        </w:rPr>
        <w:t>OTA</w:t>
      </w:r>
      <w:r w:rsidRPr="00127FD6">
        <w:rPr>
          <w:rFonts w:ascii="Times New Roman" w:eastAsia="宋体" w:hAnsi="Times New Roman" w:cs="Times New Roman"/>
          <w:sz w:val="20"/>
          <w:szCs w:val="20"/>
        </w:rPr>
        <w:t xml:space="preserve"> enhancement</w:t>
      </w:r>
      <w:r w:rsidR="00CD17F3" w:rsidRPr="00127FD6">
        <w:rPr>
          <w:rFonts w:ascii="Times New Roman" w:eastAsia="宋体" w:hAnsi="Times New Roman" w:cs="Times New Roman"/>
          <w:sz w:val="20"/>
          <w:szCs w:val="20"/>
        </w:rPr>
        <w:t xml:space="preserve">, </w:t>
      </w:r>
      <w:bookmarkStart w:id="3" w:name="OLE_LINK12"/>
      <w:r w:rsidR="00CD17F3" w:rsidRPr="00127FD6">
        <w:rPr>
          <w:rFonts w:ascii="Times New Roman" w:eastAsia="宋体" w:hAnsi="Times New Roman" w:cs="Times New Roman"/>
          <w:sz w:val="20"/>
          <w:szCs w:val="20"/>
        </w:rPr>
        <w:t>CAICT</w:t>
      </w:r>
      <w:bookmarkEnd w:id="3"/>
    </w:p>
    <w:bookmarkEnd w:id="0"/>
    <w:p w14:paraId="70569675" w14:textId="77777777" w:rsidR="000E7F6E" w:rsidRPr="0088529D" w:rsidRDefault="000E7F6E" w:rsidP="000E7F6E">
      <w:pPr>
        <w:spacing w:after="120"/>
        <w:rPr>
          <w:rFonts w:ascii="Times New Roman" w:hAnsi="Times New Roman"/>
        </w:rPr>
      </w:pPr>
    </w:p>
    <w:p w14:paraId="32F39C48" w14:textId="004E49F0" w:rsidR="00DB2092" w:rsidRPr="000E7F6E" w:rsidRDefault="00DB2092" w:rsidP="000E7F6E"/>
    <w:sectPr w:rsidR="00DB2092" w:rsidRPr="000E7F6E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AF65E" w14:textId="77777777" w:rsidR="000A760F" w:rsidRDefault="000A760F" w:rsidP="0040353F">
      <w:r>
        <w:separator/>
      </w:r>
    </w:p>
  </w:endnote>
  <w:endnote w:type="continuationSeparator" w:id="0">
    <w:p w14:paraId="1BCEF4E6" w14:textId="77777777" w:rsidR="000A760F" w:rsidRDefault="000A760F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253F8" w14:textId="77777777" w:rsidR="000D5DD4" w:rsidRDefault="000D5DD4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B5721" w14:textId="77777777" w:rsidR="000A760F" w:rsidRDefault="000A760F" w:rsidP="0040353F">
      <w:r>
        <w:separator/>
      </w:r>
    </w:p>
  </w:footnote>
  <w:footnote w:type="continuationSeparator" w:id="0">
    <w:p w14:paraId="5EB10D4C" w14:textId="77777777" w:rsidR="000A760F" w:rsidRDefault="000A760F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34BAD"/>
    <w:multiLevelType w:val="hybridMultilevel"/>
    <w:tmpl w:val="0622BB06"/>
    <w:lvl w:ilvl="0" w:tplc="B726B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2DA5FCF"/>
    <w:multiLevelType w:val="hybridMultilevel"/>
    <w:tmpl w:val="AE3E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9B"/>
    <w:multiLevelType w:val="multilevel"/>
    <w:tmpl w:val="ECC268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7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754F0A"/>
    <w:multiLevelType w:val="multilevel"/>
    <w:tmpl w:val="68E48A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cs="Arial" w:hint="default"/>
        <w:b w:val="0"/>
        <w:sz w:val="28"/>
        <w:szCs w:val="28"/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3FFD1B6B"/>
    <w:multiLevelType w:val="multilevel"/>
    <w:tmpl w:val="3FFD1B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832C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EF43E2"/>
    <w:multiLevelType w:val="hybridMultilevel"/>
    <w:tmpl w:val="BEAEBB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1368F2"/>
    <w:multiLevelType w:val="hybridMultilevel"/>
    <w:tmpl w:val="B88EBD8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9930B0"/>
    <w:multiLevelType w:val="hybridMultilevel"/>
    <w:tmpl w:val="1E724C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D43F6F"/>
    <w:multiLevelType w:val="hybridMultilevel"/>
    <w:tmpl w:val="AC06DF50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5A12EDC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6"/>
  </w:num>
  <w:num w:numId="2">
    <w:abstractNumId w:val="23"/>
  </w:num>
  <w:num w:numId="3">
    <w:abstractNumId w:val="8"/>
  </w:num>
  <w:num w:numId="4">
    <w:abstractNumId w:val="29"/>
  </w:num>
  <w:num w:numId="5">
    <w:abstractNumId w:val="6"/>
  </w:num>
  <w:num w:numId="6">
    <w:abstractNumId w:val="25"/>
  </w:num>
  <w:num w:numId="7">
    <w:abstractNumId w:val="13"/>
  </w:num>
  <w:num w:numId="8">
    <w:abstractNumId w:val="17"/>
  </w:num>
  <w:num w:numId="9">
    <w:abstractNumId w:val="18"/>
  </w:num>
  <w:num w:numId="10">
    <w:abstractNumId w:val="10"/>
  </w:num>
  <w:num w:numId="11">
    <w:abstractNumId w:val="11"/>
  </w:num>
  <w:num w:numId="12">
    <w:abstractNumId w:val="5"/>
  </w:num>
  <w:num w:numId="13">
    <w:abstractNumId w:val="2"/>
  </w:num>
  <w:num w:numId="14">
    <w:abstractNumId w:val="31"/>
  </w:num>
  <w:num w:numId="15">
    <w:abstractNumId w:val="27"/>
  </w:num>
  <w:num w:numId="16">
    <w:abstractNumId w:val="12"/>
  </w:num>
  <w:num w:numId="17">
    <w:abstractNumId w:val="21"/>
  </w:num>
  <w:num w:numId="18">
    <w:abstractNumId w:val="24"/>
  </w:num>
  <w:num w:numId="19">
    <w:abstractNumId w:val="9"/>
  </w:num>
  <w:num w:numId="20">
    <w:abstractNumId w:val="4"/>
  </w:num>
  <w:num w:numId="21">
    <w:abstractNumId w:val="19"/>
  </w:num>
  <w:num w:numId="22">
    <w:abstractNumId w:val="22"/>
  </w:num>
  <w:num w:numId="23">
    <w:abstractNumId w:val="20"/>
  </w:num>
  <w:num w:numId="24">
    <w:abstractNumId w:val="28"/>
  </w:num>
  <w:num w:numId="25">
    <w:abstractNumId w:val="35"/>
  </w:num>
  <w:num w:numId="26">
    <w:abstractNumId w:val="14"/>
  </w:num>
  <w:num w:numId="27">
    <w:abstractNumId w:val="16"/>
  </w:num>
  <w:num w:numId="28">
    <w:abstractNumId w:val="15"/>
  </w:num>
  <w:num w:numId="29">
    <w:abstractNumId w:val="0"/>
  </w:num>
  <w:num w:numId="30">
    <w:abstractNumId w:val="1"/>
  </w:num>
  <w:num w:numId="31">
    <w:abstractNumId w:val="7"/>
  </w:num>
  <w:num w:numId="32">
    <w:abstractNumId w:val="3"/>
  </w:num>
  <w:num w:numId="33">
    <w:abstractNumId w:val="30"/>
  </w:num>
  <w:num w:numId="34">
    <w:abstractNumId w:val="33"/>
  </w:num>
  <w:num w:numId="35">
    <w:abstractNumId w:val="34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12CE4"/>
    <w:rsid w:val="00021BD6"/>
    <w:rsid w:val="00044237"/>
    <w:rsid w:val="00051778"/>
    <w:rsid w:val="000517EF"/>
    <w:rsid w:val="000638E2"/>
    <w:rsid w:val="00075AE4"/>
    <w:rsid w:val="00097A4D"/>
    <w:rsid w:val="000A0ED0"/>
    <w:rsid w:val="000A1C18"/>
    <w:rsid w:val="000A4BD4"/>
    <w:rsid w:val="000A760F"/>
    <w:rsid w:val="000C0694"/>
    <w:rsid w:val="000D5DD4"/>
    <w:rsid w:val="000E027E"/>
    <w:rsid w:val="000E0809"/>
    <w:rsid w:val="000E6329"/>
    <w:rsid w:val="000E7F6E"/>
    <w:rsid w:val="000F3B36"/>
    <w:rsid w:val="000F5ACB"/>
    <w:rsid w:val="00107A66"/>
    <w:rsid w:val="001236F4"/>
    <w:rsid w:val="00127DEF"/>
    <w:rsid w:val="00127FD6"/>
    <w:rsid w:val="00134B5B"/>
    <w:rsid w:val="00134F49"/>
    <w:rsid w:val="00157209"/>
    <w:rsid w:val="00176B52"/>
    <w:rsid w:val="00187B98"/>
    <w:rsid w:val="001A5AE8"/>
    <w:rsid w:val="001B1AB4"/>
    <w:rsid w:val="001C311E"/>
    <w:rsid w:val="001C5F6C"/>
    <w:rsid w:val="001D31AD"/>
    <w:rsid w:val="00202598"/>
    <w:rsid w:val="00204294"/>
    <w:rsid w:val="00216AAC"/>
    <w:rsid w:val="0022104F"/>
    <w:rsid w:val="00224422"/>
    <w:rsid w:val="00227F25"/>
    <w:rsid w:val="00232EC5"/>
    <w:rsid w:val="0024284D"/>
    <w:rsid w:val="00243105"/>
    <w:rsid w:val="0025696B"/>
    <w:rsid w:val="00267A27"/>
    <w:rsid w:val="00277EAC"/>
    <w:rsid w:val="0029264D"/>
    <w:rsid w:val="00293428"/>
    <w:rsid w:val="002A156D"/>
    <w:rsid w:val="002A1D72"/>
    <w:rsid w:val="002A5045"/>
    <w:rsid w:val="002B29C1"/>
    <w:rsid w:val="002B2ADE"/>
    <w:rsid w:val="002C2C55"/>
    <w:rsid w:val="002D2271"/>
    <w:rsid w:val="002D400B"/>
    <w:rsid w:val="002E0808"/>
    <w:rsid w:val="002E0E33"/>
    <w:rsid w:val="002E4455"/>
    <w:rsid w:val="002E7BEE"/>
    <w:rsid w:val="002F637D"/>
    <w:rsid w:val="002F7967"/>
    <w:rsid w:val="002F7EC7"/>
    <w:rsid w:val="003061DF"/>
    <w:rsid w:val="003210C1"/>
    <w:rsid w:val="003233FB"/>
    <w:rsid w:val="003300F5"/>
    <w:rsid w:val="00341A79"/>
    <w:rsid w:val="00343F46"/>
    <w:rsid w:val="003526CE"/>
    <w:rsid w:val="00363C25"/>
    <w:rsid w:val="003757B8"/>
    <w:rsid w:val="00384065"/>
    <w:rsid w:val="003931D9"/>
    <w:rsid w:val="003976FC"/>
    <w:rsid w:val="003A7BB7"/>
    <w:rsid w:val="003B6782"/>
    <w:rsid w:val="003C1897"/>
    <w:rsid w:val="003C7FC4"/>
    <w:rsid w:val="003D1E88"/>
    <w:rsid w:val="003D7374"/>
    <w:rsid w:val="003E21CC"/>
    <w:rsid w:val="003E25C3"/>
    <w:rsid w:val="003F07C0"/>
    <w:rsid w:val="0040353F"/>
    <w:rsid w:val="00403725"/>
    <w:rsid w:val="00404BD8"/>
    <w:rsid w:val="004166C5"/>
    <w:rsid w:val="00427655"/>
    <w:rsid w:val="0043009D"/>
    <w:rsid w:val="0046192B"/>
    <w:rsid w:val="00461E61"/>
    <w:rsid w:val="00462C1B"/>
    <w:rsid w:val="00473523"/>
    <w:rsid w:val="00486554"/>
    <w:rsid w:val="00491583"/>
    <w:rsid w:val="0049466C"/>
    <w:rsid w:val="004A29B9"/>
    <w:rsid w:val="004B0A91"/>
    <w:rsid w:val="004B73D6"/>
    <w:rsid w:val="004C0E28"/>
    <w:rsid w:val="004C1903"/>
    <w:rsid w:val="004C54C3"/>
    <w:rsid w:val="004C6D0D"/>
    <w:rsid w:val="004D7EEB"/>
    <w:rsid w:val="004F1FDF"/>
    <w:rsid w:val="0051494A"/>
    <w:rsid w:val="005234A6"/>
    <w:rsid w:val="00544495"/>
    <w:rsid w:val="00545F1D"/>
    <w:rsid w:val="005513EC"/>
    <w:rsid w:val="005569BD"/>
    <w:rsid w:val="00560A25"/>
    <w:rsid w:val="00561E8D"/>
    <w:rsid w:val="00567C2F"/>
    <w:rsid w:val="005919B7"/>
    <w:rsid w:val="005A15CD"/>
    <w:rsid w:val="005B4D77"/>
    <w:rsid w:val="005B7C1A"/>
    <w:rsid w:val="005C0CFA"/>
    <w:rsid w:val="005C25A1"/>
    <w:rsid w:val="005D53EF"/>
    <w:rsid w:val="005D7572"/>
    <w:rsid w:val="005E0F4F"/>
    <w:rsid w:val="005E281A"/>
    <w:rsid w:val="005E3D77"/>
    <w:rsid w:val="00600EAD"/>
    <w:rsid w:val="006233E9"/>
    <w:rsid w:val="006243F4"/>
    <w:rsid w:val="006338B0"/>
    <w:rsid w:val="00634775"/>
    <w:rsid w:val="00651561"/>
    <w:rsid w:val="006517D0"/>
    <w:rsid w:val="00667839"/>
    <w:rsid w:val="00680066"/>
    <w:rsid w:val="006844D2"/>
    <w:rsid w:val="0068462D"/>
    <w:rsid w:val="00686F7B"/>
    <w:rsid w:val="006878DD"/>
    <w:rsid w:val="006A2447"/>
    <w:rsid w:val="006A5090"/>
    <w:rsid w:val="006A6EC5"/>
    <w:rsid w:val="006B23A9"/>
    <w:rsid w:val="006B3876"/>
    <w:rsid w:val="006D6A77"/>
    <w:rsid w:val="006E059F"/>
    <w:rsid w:val="006E67E4"/>
    <w:rsid w:val="006E6F37"/>
    <w:rsid w:val="006E7168"/>
    <w:rsid w:val="006E7A6C"/>
    <w:rsid w:val="0071179F"/>
    <w:rsid w:val="00714AF1"/>
    <w:rsid w:val="0072097B"/>
    <w:rsid w:val="00721CE0"/>
    <w:rsid w:val="00722C9F"/>
    <w:rsid w:val="007349DC"/>
    <w:rsid w:val="00744850"/>
    <w:rsid w:val="007456AF"/>
    <w:rsid w:val="0076691A"/>
    <w:rsid w:val="00767BFE"/>
    <w:rsid w:val="0077188D"/>
    <w:rsid w:val="00771E04"/>
    <w:rsid w:val="007835D1"/>
    <w:rsid w:val="00785D4C"/>
    <w:rsid w:val="00791000"/>
    <w:rsid w:val="007A124A"/>
    <w:rsid w:val="007A432A"/>
    <w:rsid w:val="007A6214"/>
    <w:rsid w:val="007B5F04"/>
    <w:rsid w:val="007D4519"/>
    <w:rsid w:val="007D58A5"/>
    <w:rsid w:val="007F47C4"/>
    <w:rsid w:val="00806AFB"/>
    <w:rsid w:val="008105AE"/>
    <w:rsid w:val="0081415D"/>
    <w:rsid w:val="008223C6"/>
    <w:rsid w:val="00823633"/>
    <w:rsid w:val="008257D5"/>
    <w:rsid w:val="0082767C"/>
    <w:rsid w:val="008315AE"/>
    <w:rsid w:val="00832814"/>
    <w:rsid w:val="008472BE"/>
    <w:rsid w:val="0085607E"/>
    <w:rsid w:val="00865635"/>
    <w:rsid w:val="008823A6"/>
    <w:rsid w:val="00890076"/>
    <w:rsid w:val="00890672"/>
    <w:rsid w:val="0089429A"/>
    <w:rsid w:val="008A4900"/>
    <w:rsid w:val="008A7052"/>
    <w:rsid w:val="008B5E88"/>
    <w:rsid w:val="008C77ED"/>
    <w:rsid w:val="008D57EA"/>
    <w:rsid w:val="008E1871"/>
    <w:rsid w:val="008E1DA0"/>
    <w:rsid w:val="008E7CE5"/>
    <w:rsid w:val="008F2131"/>
    <w:rsid w:val="008F50CA"/>
    <w:rsid w:val="00903615"/>
    <w:rsid w:val="00912DD6"/>
    <w:rsid w:val="009235AF"/>
    <w:rsid w:val="009309EE"/>
    <w:rsid w:val="00935DDA"/>
    <w:rsid w:val="00947026"/>
    <w:rsid w:val="00947DDB"/>
    <w:rsid w:val="0096464C"/>
    <w:rsid w:val="009667E3"/>
    <w:rsid w:val="0097230B"/>
    <w:rsid w:val="009916B7"/>
    <w:rsid w:val="00991D66"/>
    <w:rsid w:val="009C7A33"/>
    <w:rsid w:val="009D420E"/>
    <w:rsid w:val="009E2E52"/>
    <w:rsid w:val="009F2939"/>
    <w:rsid w:val="009F7F35"/>
    <w:rsid w:val="00A107C4"/>
    <w:rsid w:val="00A13EFB"/>
    <w:rsid w:val="00A15061"/>
    <w:rsid w:val="00A210D1"/>
    <w:rsid w:val="00A371DF"/>
    <w:rsid w:val="00A40548"/>
    <w:rsid w:val="00A443B3"/>
    <w:rsid w:val="00A466D0"/>
    <w:rsid w:val="00A62139"/>
    <w:rsid w:val="00A74570"/>
    <w:rsid w:val="00A74B6E"/>
    <w:rsid w:val="00A80210"/>
    <w:rsid w:val="00AB19AF"/>
    <w:rsid w:val="00AB4057"/>
    <w:rsid w:val="00AB799D"/>
    <w:rsid w:val="00AC12FD"/>
    <w:rsid w:val="00AD29EC"/>
    <w:rsid w:val="00AD6CB3"/>
    <w:rsid w:val="00AE26B6"/>
    <w:rsid w:val="00AE43CF"/>
    <w:rsid w:val="00AF2332"/>
    <w:rsid w:val="00B04D93"/>
    <w:rsid w:val="00B12F9C"/>
    <w:rsid w:val="00B1472E"/>
    <w:rsid w:val="00B22472"/>
    <w:rsid w:val="00B22DF1"/>
    <w:rsid w:val="00B3173F"/>
    <w:rsid w:val="00B36873"/>
    <w:rsid w:val="00B535E8"/>
    <w:rsid w:val="00B577BD"/>
    <w:rsid w:val="00B57C02"/>
    <w:rsid w:val="00B717A9"/>
    <w:rsid w:val="00B7231D"/>
    <w:rsid w:val="00B757BE"/>
    <w:rsid w:val="00B82EA7"/>
    <w:rsid w:val="00B9142A"/>
    <w:rsid w:val="00B9159E"/>
    <w:rsid w:val="00B92CF6"/>
    <w:rsid w:val="00BA265C"/>
    <w:rsid w:val="00BB6439"/>
    <w:rsid w:val="00BB6B24"/>
    <w:rsid w:val="00BB78F4"/>
    <w:rsid w:val="00BC28B5"/>
    <w:rsid w:val="00BC6F85"/>
    <w:rsid w:val="00BD1A9F"/>
    <w:rsid w:val="00BD4EA8"/>
    <w:rsid w:val="00BF3197"/>
    <w:rsid w:val="00C000FB"/>
    <w:rsid w:val="00C00376"/>
    <w:rsid w:val="00C138D3"/>
    <w:rsid w:val="00C15D78"/>
    <w:rsid w:val="00C25011"/>
    <w:rsid w:val="00C315FF"/>
    <w:rsid w:val="00C50998"/>
    <w:rsid w:val="00C636B7"/>
    <w:rsid w:val="00C72E91"/>
    <w:rsid w:val="00C732DB"/>
    <w:rsid w:val="00C768C8"/>
    <w:rsid w:val="00CA4D61"/>
    <w:rsid w:val="00CB59D3"/>
    <w:rsid w:val="00CD17F3"/>
    <w:rsid w:val="00CD17F7"/>
    <w:rsid w:val="00CD4B03"/>
    <w:rsid w:val="00CD524B"/>
    <w:rsid w:val="00CE7059"/>
    <w:rsid w:val="00CF4069"/>
    <w:rsid w:val="00CF664D"/>
    <w:rsid w:val="00D11B87"/>
    <w:rsid w:val="00D3057B"/>
    <w:rsid w:val="00D30F97"/>
    <w:rsid w:val="00D403FD"/>
    <w:rsid w:val="00D41789"/>
    <w:rsid w:val="00D4611C"/>
    <w:rsid w:val="00D47778"/>
    <w:rsid w:val="00D709C1"/>
    <w:rsid w:val="00D76D9F"/>
    <w:rsid w:val="00D8281A"/>
    <w:rsid w:val="00D93799"/>
    <w:rsid w:val="00D9522A"/>
    <w:rsid w:val="00D9647A"/>
    <w:rsid w:val="00DA5933"/>
    <w:rsid w:val="00DB0C01"/>
    <w:rsid w:val="00DB2092"/>
    <w:rsid w:val="00DD6CBF"/>
    <w:rsid w:val="00DE192B"/>
    <w:rsid w:val="00E1446C"/>
    <w:rsid w:val="00E16988"/>
    <w:rsid w:val="00E22200"/>
    <w:rsid w:val="00E23C0A"/>
    <w:rsid w:val="00E3018A"/>
    <w:rsid w:val="00E330EB"/>
    <w:rsid w:val="00E37B40"/>
    <w:rsid w:val="00E46B30"/>
    <w:rsid w:val="00E617EF"/>
    <w:rsid w:val="00E7278F"/>
    <w:rsid w:val="00E8522B"/>
    <w:rsid w:val="00E933A8"/>
    <w:rsid w:val="00EA3142"/>
    <w:rsid w:val="00EC3993"/>
    <w:rsid w:val="00EC6756"/>
    <w:rsid w:val="00EE10C7"/>
    <w:rsid w:val="00EF0B17"/>
    <w:rsid w:val="00EF1164"/>
    <w:rsid w:val="00F147BB"/>
    <w:rsid w:val="00F3572F"/>
    <w:rsid w:val="00F43AC7"/>
    <w:rsid w:val="00F443F9"/>
    <w:rsid w:val="00F53E52"/>
    <w:rsid w:val="00F5632D"/>
    <w:rsid w:val="00F8415C"/>
    <w:rsid w:val="00F969FC"/>
    <w:rsid w:val="00F978B3"/>
    <w:rsid w:val="00FC0941"/>
    <w:rsid w:val="00FC229F"/>
    <w:rsid w:val="00FD1236"/>
    <w:rsid w:val="00FE0BB8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4D6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22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0A316-BFA5-4686-8FE7-5AF34F3A0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461</Words>
  <Characters>2630</Characters>
  <Application>Microsoft Office Word</Application>
  <DocSecurity>0</DocSecurity>
  <Lines>21</Lines>
  <Paragraphs>6</Paragraphs>
  <ScaleCrop>false</ScaleCrop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Ruixin(vivo)</cp:lastModifiedBy>
  <cp:revision>224</cp:revision>
  <dcterms:created xsi:type="dcterms:W3CDTF">2023-02-16T04:04:00Z</dcterms:created>
  <dcterms:modified xsi:type="dcterms:W3CDTF">2023-02-17T17:38:00Z</dcterms:modified>
</cp:coreProperties>
</file>